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5EA5" w14:textId="7F0EA2E3" w:rsidR="000B2477" w:rsidRPr="0073068C" w:rsidRDefault="000B2477" w:rsidP="000B2477">
      <w:pPr>
        <w:pStyle w:val="1"/>
        <w:spacing w:after="0" w:line="240" w:lineRule="auto"/>
        <w:ind w:left="5529" w:firstLine="0"/>
      </w:pPr>
      <w:r w:rsidRPr="00160277">
        <w:t xml:space="preserve">Приложение </w:t>
      </w:r>
    </w:p>
    <w:p w14:paraId="0F06B7E9" w14:textId="77777777" w:rsidR="000B2477" w:rsidRDefault="000B2477" w:rsidP="000B2477">
      <w:pPr>
        <w:pStyle w:val="1"/>
        <w:spacing w:after="0" w:line="240" w:lineRule="auto"/>
        <w:ind w:left="5529" w:firstLine="0"/>
      </w:pPr>
    </w:p>
    <w:p w14:paraId="0FCA2291" w14:textId="4961162E" w:rsidR="000B2477" w:rsidRDefault="003466A3" w:rsidP="000B2477">
      <w:pPr>
        <w:pStyle w:val="1"/>
        <w:spacing w:after="0" w:line="240" w:lineRule="auto"/>
        <w:ind w:left="5529" w:firstLine="0"/>
      </w:pPr>
      <w:r>
        <w:t>Приложение</w:t>
      </w:r>
    </w:p>
    <w:p w14:paraId="589CBBA3" w14:textId="77777777" w:rsidR="000B2477" w:rsidRDefault="000B2477" w:rsidP="000B2477">
      <w:pPr>
        <w:pStyle w:val="1"/>
        <w:spacing w:after="0" w:line="240" w:lineRule="auto"/>
        <w:ind w:left="5529" w:firstLine="0"/>
      </w:pPr>
    </w:p>
    <w:p w14:paraId="2C9CCDA3" w14:textId="1CB98096" w:rsidR="003466A3" w:rsidRDefault="003466A3" w:rsidP="000B2477">
      <w:pPr>
        <w:pStyle w:val="1"/>
        <w:spacing w:after="0" w:line="240" w:lineRule="auto"/>
        <w:ind w:left="5529" w:firstLine="0"/>
      </w:pPr>
      <w:r>
        <w:t>к Положению</w:t>
      </w:r>
    </w:p>
    <w:p w14:paraId="32F84A80" w14:textId="34D7A636" w:rsidR="000B2477" w:rsidRDefault="000B2477" w:rsidP="000B2477">
      <w:pPr>
        <w:pStyle w:val="1"/>
        <w:spacing w:after="0" w:line="240" w:lineRule="auto"/>
        <w:ind w:left="5529" w:firstLine="0"/>
        <w:jc w:val="left"/>
      </w:pPr>
    </w:p>
    <w:p w14:paraId="079BFB70" w14:textId="540590B4" w:rsidR="00135827" w:rsidRDefault="00135827" w:rsidP="00A97EB1">
      <w:pPr>
        <w:shd w:val="clear" w:color="auto" w:fill="FFFFFF" w:themeFill="background1"/>
        <w:tabs>
          <w:tab w:val="left" w:pos="900"/>
        </w:tabs>
        <w:suppressAutoHyphens/>
        <w:jc w:val="center"/>
        <w:rPr>
          <w:b/>
          <w:bCs/>
          <w:sz w:val="28"/>
          <w:szCs w:val="28"/>
        </w:rPr>
      </w:pPr>
    </w:p>
    <w:p w14:paraId="51A8035D" w14:textId="013B0AEA" w:rsidR="00A97EB1" w:rsidRPr="00A97EB1" w:rsidRDefault="00A97EB1" w:rsidP="00F97A30">
      <w:pPr>
        <w:shd w:val="clear" w:color="auto" w:fill="FFFFFF" w:themeFill="background1"/>
        <w:tabs>
          <w:tab w:val="left" w:pos="900"/>
        </w:tabs>
        <w:suppressAutoHyphens/>
        <w:spacing w:after="480"/>
        <w:jc w:val="center"/>
        <w:rPr>
          <w:b/>
          <w:bCs/>
          <w:sz w:val="28"/>
          <w:szCs w:val="28"/>
        </w:rPr>
      </w:pPr>
      <w:r w:rsidRPr="00A97EB1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br/>
      </w:r>
      <w:r w:rsidRPr="00A97EB1">
        <w:rPr>
          <w:b/>
          <w:bCs/>
          <w:sz w:val="28"/>
          <w:szCs w:val="28"/>
        </w:rPr>
        <w:t>рабочих групп, созда</w:t>
      </w:r>
      <w:r w:rsidR="00755F2A">
        <w:rPr>
          <w:b/>
          <w:bCs/>
          <w:sz w:val="28"/>
          <w:szCs w:val="28"/>
        </w:rPr>
        <w:t>ваемых</w:t>
      </w:r>
      <w:r w:rsidRPr="00A97EB1">
        <w:rPr>
          <w:b/>
          <w:bCs/>
          <w:sz w:val="28"/>
          <w:szCs w:val="28"/>
        </w:rPr>
        <w:t xml:space="preserve"> межведомственной рабочей групп</w:t>
      </w:r>
      <w:r w:rsidR="00755F2A">
        <w:rPr>
          <w:b/>
          <w:bCs/>
          <w:sz w:val="28"/>
          <w:szCs w:val="28"/>
        </w:rPr>
        <w:t xml:space="preserve">ой </w:t>
      </w:r>
      <w:r w:rsidR="00755F2A" w:rsidRPr="00755F2A">
        <w:rPr>
          <w:b/>
          <w:bCs/>
          <w:sz w:val="28"/>
          <w:szCs w:val="28"/>
        </w:rPr>
        <w:t>по разработке и реализации регионального инвестиционного проекта по созданию современного университетского кампуса мирового уровня</w:t>
      </w:r>
      <w:bookmarkStart w:id="0" w:name="_GoBack"/>
      <w:bookmarkEnd w:id="0"/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94"/>
        <w:gridCol w:w="5512"/>
        <w:gridCol w:w="4384"/>
      </w:tblGrid>
      <w:tr w:rsidR="002F2CAD" w14:paraId="16419A01" w14:textId="77777777" w:rsidTr="000B2477">
        <w:tc>
          <w:tcPr>
            <w:tcW w:w="567" w:type="dxa"/>
          </w:tcPr>
          <w:p w14:paraId="53519F25" w14:textId="00984602" w:rsidR="002F2CAD" w:rsidRDefault="003B115D" w:rsidP="00BF6197">
            <w:pPr>
              <w:tabs>
                <w:tab w:val="left" w:pos="90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97A3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529" w:type="dxa"/>
          </w:tcPr>
          <w:p w14:paraId="62D609F1" w14:textId="50A8459A" w:rsidR="002F2CAD" w:rsidRDefault="00F97A30" w:rsidP="00C712F8">
            <w:pPr>
              <w:tabs>
                <w:tab w:val="left" w:pos="90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C712F8">
              <w:rPr>
                <w:sz w:val="28"/>
                <w:szCs w:val="28"/>
              </w:rPr>
              <w:t xml:space="preserve"> рабочей группы</w:t>
            </w:r>
          </w:p>
        </w:tc>
        <w:tc>
          <w:tcPr>
            <w:tcW w:w="4394" w:type="dxa"/>
          </w:tcPr>
          <w:p w14:paraId="48483C64" w14:textId="70840C26" w:rsidR="002F2CAD" w:rsidRDefault="00C712F8" w:rsidP="003B115D">
            <w:pPr>
              <w:tabs>
                <w:tab w:val="left" w:pos="90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исполнительный орган Кировской области</w:t>
            </w:r>
          </w:p>
        </w:tc>
      </w:tr>
      <w:tr w:rsidR="002F2CAD" w14:paraId="5219D856" w14:textId="77777777" w:rsidTr="000B2477">
        <w:tc>
          <w:tcPr>
            <w:tcW w:w="567" w:type="dxa"/>
          </w:tcPr>
          <w:p w14:paraId="7AC15DE0" w14:textId="6FCDFB88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14:paraId="750C3E1B" w14:textId="4ED02F04" w:rsidR="00C712F8" w:rsidRDefault="00C712F8" w:rsidP="00F97A30">
            <w:pPr>
              <w:shd w:val="clear" w:color="auto" w:fill="FFFFFF" w:themeFill="background1"/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критериев «Оценка потенциала регионов»</w:t>
            </w:r>
          </w:p>
          <w:p w14:paraId="6DBDCB63" w14:textId="7D532BB9" w:rsidR="002F2CAD" w:rsidRDefault="002F2CAD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530898E" w14:textId="2757E181" w:rsidR="002F2CAD" w:rsidRDefault="0068268A" w:rsidP="00F97A30">
            <w:pPr>
              <w:shd w:val="clear" w:color="auto" w:fill="FFFFFF" w:themeFill="background1"/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государственной службы занятости</w:t>
            </w:r>
            <w:r w:rsidR="00F97A30">
              <w:rPr>
                <w:sz w:val="28"/>
                <w:szCs w:val="28"/>
              </w:rPr>
              <w:t xml:space="preserve"> населения</w:t>
            </w:r>
            <w:r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2F2CAD" w14:paraId="487FFD9C" w14:textId="77777777" w:rsidTr="000B2477">
        <w:tc>
          <w:tcPr>
            <w:tcW w:w="567" w:type="dxa"/>
          </w:tcPr>
          <w:p w14:paraId="6B53AE68" w14:textId="4C377A5B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448D4D95" w14:textId="3C2B9F1E" w:rsidR="002F2CAD" w:rsidRDefault="003B115D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712F8">
              <w:rPr>
                <w:sz w:val="28"/>
                <w:szCs w:val="28"/>
              </w:rPr>
              <w:t>руппа критериев «Базовые параметры проекта»</w:t>
            </w:r>
          </w:p>
        </w:tc>
        <w:tc>
          <w:tcPr>
            <w:tcW w:w="4394" w:type="dxa"/>
          </w:tcPr>
          <w:p w14:paraId="7BE62E02" w14:textId="208B5693" w:rsidR="002F2CAD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2F2CAD" w14:paraId="6AF6FC00" w14:textId="77777777" w:rsidTr="000B2477">
        <w:tc>
          <w:tcPr>
            <w:tcW w:w="567" w:type="dxa"/>
          </w:tcPr>
          <w:p w14:paraId="0E838F67" w14:textId="075DC8E8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14:paraId="71311F50" w14:textId="14D30E3C" w:rsidR="002F2CAD" w:rsidRDefault="00C712F8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критериев «Влияние на научно-технологическое и социально-экономическое развитие, технологическое лидерство региона и страны»</w:t>
            </w:r>
          </w:p>
        </w:tc>
        <w:tc>
          <w:tcPr>
            <w:tcW w:w="4394" w:type="dxa"/>
          </w:tcPr>
          <w:p w14:paraId="048B3182" w14:textId="163B4B8E" w:rsidR="002F2CAD" w:rsidRDefault="0068268A" w:rsidP="00F97A30">
            <w:pPr>
              <w:shd w:val="clear" w:color="auto" w:fill="FFFFFF" w:themeFill="background1"/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2F2CAD" w14:paraId="5437C6AB" w14:textId="77777777" w:rsidTr="000B2477">
        <w:tc>
          <w:tcPr>
            <w:tcW w:w="567" w:type="dxa"/>
          </w:tcPr>
          <w:p w14:paraId="572F70ED" w14:textId="33F12993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14:paraId="202E798C" w14:textId="2B55D62E" w:rsidR="002F2CAD" w:rsidRDefault="003B115D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712F8">
              <w:rPr>
                <w:sz w:val="28"/>
                <w:szCs w:val="28"/>
              </w:rPr>
              <w:t>руппа критериев «Оценка архитектурной концепции кампуса»</w:t>
            </w:r>
          </w:p>
        </w:tc>
        <w:tc>
          <w:tcPr>
            <w:tcW w:w="4394" w:type="dxa"/>
          </w:tcPr>
          <w:p w14:paraId="31F9B8EA" w14:textId="6A962BD3" w:rsidR="002F2CAD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2F2CAD" w14:paraId="788C8C2D" w14:textId="77777777" w:rsidTr="000B2477">
        <w:tc>
          <w:tcPr>
            <w:tcW w:w="567" w:type="dxa"/>
          </w:tcPr>
          <w:p w14:paraId="3290EC98" w14:textId="45D4B635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14:paraId="7ACD69E8" w14:textId="1251872C" w:rsidR="002F2CAD" w:rsidRDefault="00C712F8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критериев «Оценка сбалансированности финансово-экономической модели кампуса до </w:t>
            </w:r>
            <w:r w:rsidR="002925E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2042 года»</w:t>
            </w:r>
          </w:p>
        </w:tc>
        <w:tc>
          <w:tcPr>
            <w:tcW w:w="4394" w:type="dxa"/>
          </w:tcPr>
          <w:p w14:paraId="3564D6AD" w14:textId="1E1C2069" w:rsidR="002F2CAD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2F2CAD" w14:paraId="5F7A670E" w14:textId="77777777" w:rsidTr="000B2477">
        <w:tc>
          <w:tcPr>
            <w:tcW w:w="567" w:type="dxa"/>
          </w:tcPr>
          <w:p w14:paraId="065F0076" w14:textId="0C5EE5E0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14:paraId="42EA98AD" w14:textId="6D66B018" w:rsidR="002F2CAD" w:rsidRDefault="00C712F8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критериев «Оценка бюджетной эффективности»</w:t>
            </w:r>
          </w:p>
        </w:tc>
        <w:tc>
          <w:tcPr>
            <w:tcW w:w="4394" w:type="dxa"/>
          </w:tcPr>
          <w:p w14:paraId="3CF00847" w14:textId="79D6D202" w:rsidR="002F2CAD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2F2CAD" w14:paraId="6E27BB9D" w14:textId="77777777" w:rsidTr="000B2477">
        <w:tc>
          <w:tcPr>
            <w:tcW w:w="567" w:type="dxa"/>
          </w:tcPr>
          <w:p w14:paraId="1CBC4AD5" w14:textId="2FA574F4" w:rsidR="002F2CAD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14:paraId="75D06710" w14:textId="3DA8DDCB" w:rsidR="002F2CAD" w:rsidRDefault="00C712F8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критериев «Юридическая экспертиза</w:t>
            </w:r>
            <w:r w:rsidR="002925E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14:paraId="570ECEFE" w14:textId="38141F0E" w:rsidR="002F2CAD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юстиции Кировской области</w:t>
            </w:r>
          </w:p>
        </w:tc>
      </w:tr>
      <w:tr w:rsidR="00C712F8" w14:paraId="6AC4C37B" w14:textId="77777777" w:rsidTr="000B2477">
        <w:tc>
          <w:tcPr>
            <w:tcW w:w="567" w:type="dxa"/>
          </w:tcPr>
          <w:p w14:paraId="7C237A76" w14:textId="79847F6A" w:rsidR="00C712F8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14:paraId="781E0004" w14:textId="1868D3F3" w:rsidR="00C712F8" w:rsidRDefault="003B115D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712F8">
              <w:rPr>
                <w:sz w:val="28"/>
                <w:szCs w:val="28"/>
              </w:rPr>
              <w:t>руппа критериев «Оценка эффективности использования имущественного комплекса кампуса</w:t>
            </w:r>
            <w:r w:rsidR="002925E7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14:paraId="31F3A319" w14:textId="76F83DCA" w:rsidR="00C712F8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имущественных отношений Кировской области</w:t>
            </w:r>
          </w:p>
        </w:tc>
      </w:tr>
      <w:tr w:rsidR="00C712F8" w14:paraId="60A30021" w14:textId="77777777" w:rsidTr="000B2477">
        <w:tc>
          <w:tcPr>
            <w:tcW w:w="567" w:type="dxa"/>
          </w:tcPr>
          <w:p w14:paraId="3C9BC9C0" w14:textId="6B191059" w:rsidR="00C712F8" w:rsidRPr="00135827" w:rsidRDefault="003B115D" w:rsidP="00BF6197">
            <w:pPr>
              <w:pStyle w:val="a4"/>
              <w:tabs>
                <w:tab w:val="left" w:pos="900"/>
              </w:tabs>
              <w:suppressAutoHyphens/>
              <w:ind w:left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14:paraId="3F979C92" w14:textId="5020ED79" w:rsidR="00C712F8" w:rsidRDefault="00C712F8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критериев «Дополнительные критерии»</w:t>
            </w:r>
          </w:p>
        </w:tc>
        <w:tc>
          <w:tcPr>
            <w:tcW w:w="4394" w:type="dxa"/>
          </w:tcPr>
          <w:p w14:paraId="365E745E" w14:textId="2C676931" w:rsidR="00C712F8" w:rsidRDefault="0068268A" w:rsidP="00F97A30">
            <w:pPr>
              <w:tabs>
                <w:tab w:val="left" w:pos="9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</w:tbl>
    <w:p w14:paraId="69E50A91" w14:textId="7AA4D9E0" w:rsidR="00A97EB1" w:rsidRDefault="00F97A30" w:rsidP="00F97A30">
      <w:pPr>
        <w:shd w:val="clear" w:color="auto" w:fill="FFFFFF" w:themeFill="background1"/>
        <w:suppressAutoHyphens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A9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95A85"/>
    <w:multiLevelType w:val="hybridMultilevel"/>
    <w:tmpl w:val="E5741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B1"/>
    <w:rsid w:val="000B2477"/>
    <w:rsid w:val="001236F6"/>
    <w:rsid w:val="00125153"/>
    <w:rsid w:val="00135827"/>
    <w:rsid w:val="00160277"/>
    <w:rsid w:val="002925E7"/>
    <w:rsid w:val="002F2CAD"/>
    <w:rsid w:val="003338D6"/>
    <w:rsid w:val="003466A3"/>
    <w:rsid w:val="003B115D"/>
    <w:rsid w:val="00484B91"/>
    <w:rsid w:val="0068268A"/>
    <w:rsid w:val="00755F2A"/>
    <w:rsid w:val="00A97EB1"/>
    <w:rsid w:val="00BF6197"/>
    <w:rsid w:val="00C4627C"/>
    <w:rsid w:val="00C712F8"/>
    <w:rsid w:val="00F97A30"/>
    <w:rsid w:val="00FD553B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CA27"/>
  <w15:docId w15:val="{F6E03423-9B42-4313-B5EF-01154FB0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827"/>
    <w:pPr>
      <w:ind w:left="720"/>
      <w:contextualSpacing/>
    </w:pPr>
  </w:style>
  <w:style w:type="paragraph" w:customStyle="1" w:styleId="1">
    <w:name w:val="Абзац1"/>
    <w:basedOn w:val="a"/>
    <w:rsid w:val="000B2477"/>
    <w:pPr>
      <w:widowControl w:val="0"/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Парфенова</dc:creator>
  <cp:keywords/>
  <dc:description/>
  <cp:lastModifiedBy>Анна И. Слободина</cp:lastModifiedBy>
  <cp:revision>4</cp:revision>
  <cp:lastPrinted>2025-12-29T06:45:00Z</cp:lastPrinted>
  <dcterms:created xsi:type="dcterms:W3CDTF">2025-12-29T06:45:00Z</dcterms:created>
  <dcterms:modified xsi:type="dcterms:W3CDTF">2026-01-12T11:28:00Z</dcterms:modified>
</cp:coreProperties>
</file>